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8E7376" w14:textId="58FD1085" w:rsidR="008B5675" w:rsidRPr="001933DD" w:rsidRDefault="007C5409" w:rsidP="008B5675">
      <w:pPr>
        <w:pStyle w:val="Heading1"/>
        <w:spacing w:before="0"/>
        <w:rPr>
          <w:szCs w:val="28"/>
        </w:rPr>
      </w:pPr>
      <w:r>
        <w:rPr>
          <w:noProof/>
          <w:szCs w:val="28"/>
        </w:rPr>
        <mc:AlternateContent>
          <mc:Choice Requires="wps">
            <w:drawing>
              <wp:anchor distT="0" distB="0" distL="114300" distR="114300" simplePos="0" relativeHeight="251662336" behindDoc="0" locked="0" layoutInCell="1" allowOverlap="1" wp14:anchorId="744665D7" wp14:editId="6844C52D">
                <wp:simplePos x="0" y="0"/>
                <wp:positionH relativeFrom="column">
                  <wp:posOffset>-1</wp:posOffset>
                </wp:positionH>
                <wp:positionV relativeFrom="paragraph">
                  <wp:posOffset>-144294</wp:posOffset>
                </wp:positionV>
                <wp:extent cx="6877455" cy="0"/>
                <wp:effectExtent l="0" t="0" r="6350" b="12700"/>
                <wp:wrapNone/>
                <wp:docPr id="11" name="Straight Connector 11"/>
                <wp:cNvGraphicFramePr/>
                <a:graphic xmlns:a="http://schemas.openxmlformats.org/drawingml/2006/main">
                  <a:graphicData uri="http://schemas.microsoft.com/office/word/2010/wordprocessingShape">
                    <wps:wsp>
                      <wps:cNvCnPr/>
                      <wps:spPr>
                        <a:xfrm>
                          <a:off x="0" y="0"/>
                          <a:ext cx="68774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B874A9" id="Straight Connector 1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0,-11.35pt" to="541.55pt,-11.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" strokecolor="black [3200]" strokeweight=".5pt">
                <v:stroke joinstyle="miter"/>
              </v:line>
            </w:pict>
          </mc:Fallback>
        </mc:AlternateContent>
      </w:r>
      <w:r w:rsidR="008B5675" w:rsidRPr="001933DD">
        <w:rPr>
          <w:szCs w:val="28"/>
        </w:rPr>
        <w:t>Overview</w:t>
      </w:r>
    </w:p>
    <w:p w14:paraId="24162717" w14:textId="4462ECAF" w:rsidR="0038396C" w:rsidRDefault="000440E7" w:rsidP="008B5675">
      <w:pPr>
        <w:rPr>
          <w:szCs w:val="22"/>
        </w:rPr>
      </w:pPr>
      <w:r w:rsidRPr="001933DD">
        <w:rPr>
          <w:noProof/>
          <w:szCs w:val="22"/>
        </w:rPr>
        <mc:AlternateContent>
          <mc:Choice Requires="wps">
            <w:drawing>
              <wp:anchor distT="91440" distB="91440" distL="114300" distR="114300" simplePos="0" relativeHeight="251659264" behindDoc="0" locked="0" layoutInCell="1" allowOverlap="1" wp14:anchorId="573B5699" wp14:editId="20447F3E">
                <wp:simplePos x="0" y="0"/>
                <wp:positionH relativeFrom="page">
                  <wp:posOffset>457200</wp:posOffset>
                </wp:positionH>
                <wp:positionV relativeFrom="page">
                  <wp:posOffset>2753833</wp:posOffset>
                </wp:positionV>
                <wp:extent cx="6877050" cy="4199860"/>
                <wp:effectExtent l="0" t="0" r="19050" b="17145"/>
                <wp:wrapSquare wrapText="bothSides"/>
                <wp:docPr id="1" name="Text Box 1"/>
                <wp:cNvGraphicFramePr/>
                <a:graphic xmlns:a="http://schemas.openxmlformats.org/drawingml/2006/main">
                  <a:graphicData uri="http://schemas.microsoft.com/office/word/2010/wordprocessingShape">
                    <wps:wsp>
                      <wps:cNvSpPr txBox="1"/>
                      <wps:spPr>
                        <a:xfrm>
                          <a:off x="0" y="0"/>
                          <a:ext cx="6877050" cy="4199860"/>
                        </a:xfrm>
                        <a:prstGeom prst="rect">
                          <a:avLst/>
                        </a:prstGeom>
                        <a:solidFill>
                          <a:schemeClr val="lt1"/>
                        </a:solidFill>
                        <a:ln w="6350" cap="flat">
                          <a:solidFill>
                            <a:prstClr val="black"/>
                          </a:solidFill>
                          <a:prstDash val="solid"/>
                          <a:miter lim="800000"/>
                        </a:ln>
                      </wps:spPr>
                      <wps:txbx>
                        <w:txbxContent>
                          <w:p w14:paraId="39393B53" w14:textId="56E910B6" w:rsidR="00EF3209" w:rsidRPr="00BA3D01" w:rsidRDefault="00927F75" w:rsidP="00516F0A">
                            <w:pPr>
                              <w:jc w:val="left"/>
                              <w:rPr>
                                <w:szCs w:val="22"/>
                              </w:rPr>
                            </w:pPr>
                            <w:bookmarkStart w:id="0" w:name="_GoBack"/>
                            <w:r w:rsidRPr="00927F75">
                              <w:rPr>
                                <w:szCs w:val="22"/>
                              </w:rPr>
                              <w:drawing>
                                <wp:inline distT="0" distB="0" distL="0" distR="0" wp14:anchorId="56269F2B" wp14:editId="2ACE5A43">
                                  <wp:extent cx="3416132" cy="208343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748" t="4305" r="11379" b="5839"/>
                                          <a:stretch/>
                                        </pic:blipFill>
                                        <pic:spPr bwMode="auto">
                                          <a:xfrm>
                                            <a:off x="0" y="0"/>
                                            <a:ext cx="3512880" cy="2142440"/>
                                          </a:xfrm>
                                          <a:prstGeom prst="rect">
                                            <a:avLst/>
                                          </a:prstGeom>
                                          <a:ln>
                                            <a:noFill/>
                                          </a:ln>
                                          <a:extLst>
                                            <a:ext uri="{53640926-AAD7-44D8-BBD7-CCE9431645EC}">
                                              <a14:shadowObscured xmlns:a14="http://schemas.microsoft.com/office/drawing/2010/main"/>
                                            </a:ext>
                                          </a:extLst>
                                        </pic:spPr>
                                      </pic:pic>
                                    </a:graphicData>
                                  </a:graphic>
                                </wp:inline>
                              </w:drawing>
                            </w:r>
                            <w:bookmarkEnd w:id="0"/>
                            <w:r w:rsidR="00F47AAC" w:rsidRPr="00F47AAC">
                              <w:rPr>
                                <w:szCs w:val="22"/>
                              </w:rPr>
                              <w:drawing>
                                <wp:inline distT="0" distB="0" distL="0" distR="0" wp14:anchorId="693967D2" wp14:editId="48DCBA6F">
                                  <wp:extent cx="3125204" cy="251294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0048"/>
                                          <a:stretch/>
                                        </pic:blipFill>
                                        <pic:spPr bwMode="auto">
                                          <a:xfrm>
                                            <a:off x="0" y="0"/>
                                            <a:ext cx="3136850" cy="252230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3B5699" id="_x0000_t202" coordsize="21600,21600" o:spt="202" path="m,l,21600r21600,l21600,xe">
                <v:stroke joinstyle="miter"/>
                <v:path gradientshapeok="t" o:connecttype="rect"/>
              </v:shapetype>
              <v:shape id="Text Box 1" o:spid="_x0000_s1026" type="#_x0000_t202" style="position:absolute;left:0;text-align:left;margin-left:36pt;margin-top:216.85pt;width:541.5pt;height:330.7pt;z-index:251659264;visibility:visible;mso-wrap-style:square;mso-width-percent:0;mso-height-percent:0;mso-wrap-distance-left:9pt;mso-wrap-distance-top:7.2pt;mso-wrap-distance-right:9pt;mso-wrap-distance-bottom:7.2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" fillcolor="white [3201]" strokeweight=".5pt">
                <v:textbox>
                  <w:txbxContent>
                    <w:p w14:paraId="39393B53" w14:textId="56E910B6" w:rsidR="00EF3209" w:rsidRPr="00BA3D01" w:rsidRDefault="00927F75" w:rsidP="00516F0A">
                      <w:pPr>
                        <w:jc w:val="left"/>
                        <w:rPr>
                          <w:szCs w:val="22"/>
                        </w:rPr>
                      </w:pPr>
                      <w:bookmarkStart w:id="1" w:name="_GoBack"/>
                      <w:r w:rsidRPr="00927F75">
                        <w:rPr>
                          <w:szCs w:val="22"/>
                        </w:rPr>
                        <w:drawing>
                          <wp:inline distT="0" distB="0" distL="0" distR="0" wp14:anchorId="56269F2B" wp14:editId="2ACE5A43">
                            <wp:extent cx="3416132" cy="208343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748" t="4305" r="11379" b="5839"/>
                                    <a:stretch/>
                                  </pic:blipFill>
                                  <pic:spPr bwMode="auto">
                                    <a:xfrm>
                                      <a:off x="0" y="0"/>
                                      <a:ext cx="3512880" cy="2142440"/>
                                    </a:xfrm>
                                    <a:prstGeom prst="rect">
                                      <a:avLst/>
                                    </a:prstGeom>
                                    <a:ln>
                                      <a:noFill/>
                                    </a:ln>
                                    <a:extLst>
                                      <a:ext uri="{53640926-AAD7-44D8-BBD7-CCE9431645EC}">
                                        <a14:shadowObscured xmlns:a14="http://schemas.microsoft.com/office/drawing/2010/main"/>
                                      </a:ext>
                                    </a:extLst>
                                  </pic:spPr>
                                </pic:pic>
                              </a:graphicData>
                            </a:graphic>
                          </wp:inline>
                        </w:drawing>
                      </w:r>
                      <w:bookmarkEnd w:id="1"/>
                      <w:r w:rsidR="00F47AAC" w:rsidRPr="00F47AAC">
                        <w:rPr>
                          <w:szCs w:val="22"/>
                        </w:rPr>
                        <w:drawing>
                          <wp:inline distT="0" distB="0" distL="0" distR="0" wp14:anchorId="693967D2" wp14:editId="48DCBA6F">
                            <wp:extent cx="3125204" cy="2512940"/>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0048"/>
                                    <a:stretch/>
                                  </pic:blipFill>
                                  <pic:spPr bwMode="auto">
                                    <a:xfrm>
                                      <a:off x="0" y="0"/>
                                      <a:ext cx="3136850" cy="252230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page" anchory="page"/>
              </v:shape>
            </w:pict>
          </mc:Fallback>
        </mc:AlternateContent>
      </w:r>
      <w:r w:rsidR="0038396C">
        <w:rPr>
          <w:szCs w:val="22"/>
        </w:rPr>
        <w:t xml:space="preserve">In antibody repertoire sequencing, a key step is </w:t>
      </w:r>
      <w:r w:rsidR="00EE0D9D">
        <w:rPr>
          <w:szCs w:val="22"/>
        </w:rPr>
        <w:t xml:space="preserve">determining clonal lineages, or sets of related antibodies that diverge from a single parent B cell. These lineages give insight into which antibodies have been stimulated in response to an infection or vaccination. The antibody clones with somatic hypermutation typically have higher affinity for their antigens, because they have undergone affinity maturation after stimulation. Therefore, the size and diversity of clonal lineages is an important characteristic of the antibody repertoire. </w:t>
      </w:r>
    </w:p>
    <w:p w14:paraId="382C3DB8" w14:textId="5C684875" w:rsidR="0095295B" w:rsidRDefault="0095295B" w:rsidP="008B5675">
      <w:pPr>
        <w:rPr>
          <w:szCs w:val="22"/>
        </w:rPr>
      </w:pPr>
    </w:p>
    <w:p w14:paraId="3C89CFF1" w14:textId="53856B35" w:rsidR="0095295B" w:rsidRDefault="0095295B" w:rsidP="008B5675">
      <w:pPr>
        <w:rPr>
          <w:szCs w:val="22"/>
        </w:rPr>
      </w:pPr>
      <w:r>
        <w:rPr>
          <w:szCs w:val="22"/>
        </w:rPr>
        <w:t xml:space="preserve">A significant obstacle to analysis of antibody lineages is the presence of sequencing error. Errors introduced by PCR or by the sequencing machine itself are indistinguishable from biological variants resulting from somatic hypermutation. To make the problem </w:t>
      </w:r>
      <w:r>
        <w:rPr>
          <w:szCs w:val="22"/>
        </w:rPr>
        <w:t xml:space="preserve">worse, affinity matured antibodies variants are frequently the most interesting clones, as they have higher affinity for </w:t>
      </w:r>
      <w:proofErr w:type="spellStart"/>
      <w:r>
        <w:rPr>
          <w:szCs w:val="22"/>
        </w:rPr>
        <w:t>th</w:t>
      </w:r>
      <w:proofErr w:type="spellEnd"/>
      <w:r w:rsidR="00EF6ABC" w:rsidRPr="00EF6ABC">
        <w:rPr>
          <w:noProof/>
          <w:szCs w:val="22"/>
        </w:rPr>
        <w:t xml:space="preserve"> </w:t>
      </w:r>
      <w:proofErr w:type="spellStart"/>
      <w:r>
        <w:rPr>
          <w:szCs w:val="22"/>
        </w:rPr>
        <w:t>eir</w:t>
      </w:r>
      <w:proofErr w:type="spellEnd"/>
      <w:r>
        <w:rPr>
          <w:szCs w:val="22"/>
        </w:rPr>
        <w:t xml:space="preserve"> targets, and valuable time and resources are wasted pursuing spurious clones.</w:t>
      </w:r>
    </w:p>
    <w:p w14:paraId="6D24E715" w14:textId="3BC1FCD3" w:rsidR="0095295B" w:rsidRDefault="0095295B" w:rsidP="008B5675">
      <w:pPr>
        <w:rPr>
          <w:szCs w:val="22"/>
        </w:rPr>
      </w:pPr>
    </w:p>
    <w:p w14:paraId="544BAB95" w14:textId="7DFE6CF5" w:rsidR="00062CF0" w:rsidRPr="00EF6ABC" w:rsidRDefault="00CF06A4" w:rsidP="00EF6ABC">
      <w:pPr>
        <w:pStyle w:val="Heading1"/>
      </w:pPr>
      <w:r>
        <w:t xml:space="preserve">Case study: </w:t>
      </w:r>
      <w:r w:rsidR="0065606C">
        <w:t xml:space="preserve">eliminating false lineages in benchmark </w:t>
      </w:r>
      <w:r w:rsidR="00062CF0">
        <w:t>dataset</w:t>
      </w:r>
      <w:r>
        <w:t xml:space="preserve"> </w:t>
      </w:r>
    </w:p>
    <w:p w14:paraId="03E54144" w14:textId="07D903B5" w:rsidR="00062CF0" w:rsidRDefault="0065606C" w:rsidP="008B5675">
      <w:pPr>
        <w:rPr>
          <w:szCs w:val="22"/>
        </w:rPr>
      </w:pPr>
      <w:r>
        <w:rPr>
          <w:szCs w:val="22"/>
        </w:rPr>
        <w:t>We</w:t>
      </w:r>
      <w:r w:rsidR="00062CF0">
        <w:rPr>
          <w:szCs w:val="22"/>
        </w:rPr>
        <w:t xml:space="preserve"> applied </w:t>
      </w:r>
      <w:proofErr w:type="spellStart"/>
      <w:r w:rsidR="00062CF0">
        <w:rPr>
          <w:szCs w:val="22"/>
        </w:rPr>
        <w:t>ErrorX</w:t>
      </w:r>
      <w:proofErr w:type="spellEnd"/>
      <w:r w:rsidR="00062CF0">
        <w:rPr>
          <w:szCs w:val="22"/>
        </w:rPr>
        <w:t xml:space="preserve"> error correction to a benchmark repertoire sequencing dataset prepared with unique molecular identifiers (UMIs)</w:t>
      </w:r>
      <w:r w:rsidR="00062CF0" w:rsidRPr="00062CF0">
        <w:rPr>
          <w:szCs w:val="22"/>
          <w:vertAlign w:val="superscript"/>
        </w:rPr>
        <w:t>1</w:t>
      </w:r>
      <w:r w:rsidR="00062CF0">
        <w:rPr>
          <w:szCs w:val="22"/>
        </w:rPr>
        <w:t xml:space="preserve">. These identifiers allow us to pinpoint which sequences came from the same DNA template, and therefore separate real variants from sequencing error. </w:t>
      </w:r>
    </w:p>
    <w:p w14:paraId="26662BD9" w14:textId="032FEB87" w:rsidR="00062CF0" w:rsidRDefault="00062CF0" w:rsidP="008B5675">
      <w:pPr>
        <w:rPr>
          <w:szCs w:val="22"/>
        </w:rPr>
      </w:pPr>
    </w:p>
    <w:p w14:paraId="5E674E59" w14:textId="66655102" w:rsidR="00062CF0" w:rsidRDefault="00062CF0" w:rsidP="008B5675">
      <w:pPr>
        <w:rPr>
          <w:szCs w:val="22"/>
        </w:rPr>
      </w:pPr>
      <w:r>
        <w:rPr>
          <w:szCs w:val="22"/>
        </w:rPr>
        <w:t>We found many spurious lineages that originated from the same DNA template, as in the original study</w:t>
      </w:r>
      <w:r w:rsidRPr="00062CF0">
        <w:rPr>
          <w:szCs w:val="22"/>
          <w:vertAlign w:val="superscript"/>
        </w:rPr>
        <w:t>1</w:t>
      </w:r>
      <w:r>
        <w:rPr>
          <w:szCs w:val="22"/>
        </w:rPr>
        <w:t>.</w:t>
      </w:r>
      <w:r w:rsidR="00772F83">
        <w:rPr>
          <w:szCs w:val="22"/>
        </w:rPr>
        <w:t xml:space="preserve"> We have highlighted one such lineage in Figure 1. </w:t>
      </w:r>
      <w:r w:rsidR="00516F0A">
        <w:rPr>
          <w:szCs w:val="22"/>
        </w:rPr>
        <w:t xml:space="preserve">This lineage consisted of eight variants, each with a single </w:t>
      </w:r>
      <w:r w:rsidR="00516F0A">
        <w:rPr>
          <w:szCs w:val="22"/>
        </w:rPr>
        <w:lastRenderedPageBreak/>
        <w:t xml:space="preserve">nucleotide substitution. In the absence of </w:t>
      </w:r>
      <w:r w:rsidR="003342BD">
        <w:rPr>
          <w:szCs w:val="22"/>
        </w:rPr>
        <w:t>error correction, these variations would be confused for somatic hypermutation and maintained in the data. A</w:t>
      </w:r>
      <w:r w:rsidR="00772F83">
        <w:rPr>
          <w:szCs w:val="22"/>
        </w:rPr>
        <w:t xml:space="preserve">pplication of </w:t>
      </w:r>
      <w:proofErr w:type="spellStart"/>
      <w:r w:rsidR="00772F83">
        <w:rPr>
          <w:szCs w:val="22"/>
        </w:rPr>
        <w:t>ErrorX</w:t>
      </w:r>
      <w:proofErr w:type="spellEnd"/>
      <w:r w:rsidR="00772F83">
        <w:rPr>
          <w:szCs w:val="22"/>
        </w:rPr>
        <w:t xml:space="preserve"> was able to eliminate all false clones in this lineage</w:t>
      </w:r>
      <w:r w:rsidR="003342BD">
        <w:rPr>
          <w:szCs w:val="22"/>
        </w:rPr>
        <w:t>, correctly identifying all positions where an incorrect base was introduced</w:t>
      </w:r>
      <w:r w:rsidR="00772F83">
        <w:rPr>
          <w:szCs w:val="22"/>
        </w:rPr>
        <w:t xml:space="preserve">. </w:t>
      </w:r>
      <w:r w:rsidR="003342BD">
        <w:rPr>
          <w:szCs w:val="22"/>
        </w:rPr>
        <w:t xml:space="preserve">These </w:t>
      </w:r>
      <w:r w:rsidR="00723791">
        <w:rPr>
          <w:szCs w:val="22"/>
        </w:rPr>
        <w:t>errors</w:t>
      </w:r>
      <w:r w:rsidR="003342BD">
        <w:rPr>
          <w:szCs w:val="22"/>
        </w:rPr>
        <w:t xml:space="preserve"> were not </w:t>
      </w:r>
      <w:r w:rsidR="00723791">
        <w:rPr>
          <w:szCs w:val="22"/>
        </w:rPr>
        <w:t>obvious from their quality scores.</w:t>
      </w:r>
      <w:r w:rsidR="003342BD">
        <w:rPr>
          <w:szCs w:val="22"/>
        </w:rPr>
        <w:t xml:space="preserve"> </w:t>
      </w:r>
      <w:r w:rsidR="00723791">
        <w:rPr>
          <w:szCs w:val="22"/>
        </w:rPr>
        <w:t>A</w:t>
      </w:r>
      <w:r w:rsidR="003342BD">
        <w:rPr>
          <w:szCs w:val="22"/>
        </w:rPr>
        <w:t xml:space="preserve"> subset of </w:t>
      </w:r>
      <w:r w:rsidR="00723791">
        <w:rPr>
          <w:szCs w:val="22"/>
        </w:rPr>
        <w:t xml:space="preserve">the corrected bases </w:t>
      </w:r>
      <w:proofErr w:type="gramStart"/>
      <w:r w:rsidR="003342BD">
        <w:rPr>
          <w:szCs w:val="22"/>
        </w:rPr>
        <w:t>are</w:t>
      </w:r>
      <w:proofErr w:type="gramEnd"/>
      <w:r w:rsidR="003342BD">
        <w:rPr>
          <w:szCs w:val="22"/>
        </w:rPr>
        <w:t xml:space="preserve"> shown in </w:t>
      </w:r>
      <w:r w:rsidR="000440E7">
        <w:rPr>
          <w:szCs w:val="22"/>
        </w:rPr>
        <w:t xml:space="preserve">Figure 1b. </w:t>
      </w:r>
    </w:p>
    <w:p w14:paraId="404E3F80" w14:textId="6D6DBA08" w:rsidR="00062CF0" w:rsidRPr="00062CF0" w:rsidRDefault="00062CF0" w:rsidP="00062CF0">
      <w:pPr>
        <w:spacing w:line="220" w:lineRule="exact"/>
        <w:rPr>
          <w:sz w:val="18"/>
          <w:szCs w:val="18"/>
        </w:rPr>
      </w:pPr>
      <w:r w:rsidRPr="00062CF0">
        <w:rPr>
          <w:sz w:val="18"/>
          <w:szCs w:val="18"/>
        </w:rPr>
        <w:t xml:space="preserve">1. </w:t>
      </w:r>
      <w:r w:rsidRPr="00062CF0">
        <w:rPr>
          <w:sz w:val="18"/>
          <w:szCs w:val="18"/>
        </w:rPr>
        <w:t xml:space="preserve">Khan TA, </w:t>
      </w:r>
      <w:proofErr w:type="spellStart"/>
      <w:r w:rsidRPr="00062CF0">
        <w:rPr>
          <w:sz w:val="18"/>
          <w:szCs w:val="18"/>
        </w:rPr>
        <w:t>Friedensohn</w:t>
      </w:r>
      <w:proofErr w:type="spellEnd"/>
      <w:r w:rsidRPr="00062CF0">
        <w:rPr>
          <w:sz w:val="18"/>
          <w:szCs w:val="18"/>
        </w:rPr>
        <w:t xml:space="preserve"> S, </w:t>
      </w:r>
      <w:proofErr w:type="spellStart"/>
      <w:r w:rsidRPr="00062CF0">
        <w:rPr>
          <w:sz w:val="18"/>
          <w:szCs w:val="18"/>
        </w:rPr>
        <w:t>Gorter</w:t>
      </w:r>
      <w:proofErr w:type="spellEnd"/>
      <w:r w:rsidRPr="00062CF0">
        <w:rPr>
          <w:sz w:val="18"/>
          <w:szCs w:val="18"/>
        </w:rPr>
        <w:t xml:space="preserve"> de </w:t>
      </w:r>
      <w:proofErr w:type="spellStart"/>
      <w:r w:rsidRPr="00062CF0">
        <w:rPr>
          <w:sz w:val="18"/>
          <w:szCs w:val="18"/>
        </w:rPr>
        <w:t>vries</w:t>
      </w:r>
      <w:proofErr w:type="spellEnd"/>
      <w:r w:rsidRPr="00062CF0">
        <w:rPr>
          <w:sz w:val="18"/>
          <w:szCs w:val="18"/>
        </w:rPr>
        <w:t xml:space="preserve"> AR, </w:t>
      </w:r>
      <w:proofErr w:type="spellStart"/>
      <w:r w:rsidRPr="00062CF0">
        <w:rPr>
          <w:sz w:val="18"/>
          <w:szCs w:val="18"/>
        </w:rPr>
        <w:t>Straszewski</w:t>
      </w:r>
      <w:proofErr w:type="spellEnd"/>
      <w:r w:rsidRPr="00062CF0">
        <w:rPr>
          <w:sz w:val="18"/>
          <w:szCs w:val="18"/>
        </w:rPr>
        <w:t xml:space="preserve"> J, </w:t>
      </w:r>
      <w:proofErr w:type="spellStart"/>
      <w:r w:rsidRPr="00062CF0">
        <w:rPr>
          <w:sz w:val="18"/>
          <w:szCs w:val="18"/>
        </w:rPr>
        <w:t>Ruscheweyh</w:t>
      </w:r>
      <w:proofErr w:type="spellEnd"/>
      <w:r w:rsidRPr="00062CF0">
        <w:rPr>
          <w:sz w:val="18"/>
          <w:szCs w:val="18"/>
        </w:rPr>
        <w:t xml:space="preserve"> HJ, Reddy ST. Accurate and predictive antibody repertoire profiling by molecular amplification fingerprinting. Sci Adv. 2016;2(3</w:t>
      </w:r>
      <w:proofErr w:type="gramStart"/>
      <w:r w:rsidRPr="00062CF0">
        <w:rPr>
          <w:sz w:val="18"/>
          <w:szCs w:val="18"/>
        </w:rPr>
        <w:t>):e</w:t>
      </w:r>
      <w:proofErr w:type="gramEnd"/>
      <w:r w:rsidRPr="00062CF0">
        <w:rPr>
          <w:sz w:val="18"/>
          <w:szCs w:val="18"/>
        </w:rPr>
        <w:t>1501371.</w:t>
      </w:r>
    </w:p>
    <w:p w14:paraId="11496BEE" w14:textId="62109EBE" w:rsidR="008B5675" w:rsidRPr="001933DD" w:rsidRDefault="008B5675" w:rsidP="00EF6ABC">
      <w:pPr>
        <w:spacing w:line="240" w:lineRule="auto"/>
        <w:jc w:val="left"/>
        <w:rPr>
          <w:szCs w:val="22"/>
        </w:rPr>
      </w:pPr>
    </w:p>
    <w:sectPr w:rsidR="008B5675" w:rsidRPr="001933DD" w:rsidSect="00EF6ABC">
      <w:headerReference w:type="default" r:id="rId10"/>
      <w:pgSz w:w="12240" w:h="15840"/>
      <w:pgMar w:top="720" w:right="720" w:bottom="720" w:left="720" w:header="720" w:footer="720" w:gutter="0"/>
      <w:cols w:num="2"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F5AA36" w14:textId="77777777" w:rsidR="00A530AA" w:rsidRDefault="00A530AA" w:rsidP="004779FA">
      <w:r>
        <w:separator/>
      </w:r>
    </w:p>
  </w:endnote>
  <w:endnote w:type="continuationSeparator" w:id="0">
    <w:p w14:paraId="52BCD107" w14:textId="77777777" w:rsidR="00A530AA" w:rsidRDefault="00A530AA" w:rsidP="004779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Helvetica Light">
    <w:panose1 w:val="020B0403020202020204"/>
    <w:charset w:val="00"/>
    <w:family w:val="swiss"/>
    <w:pitch w:val="variable"/>
    <w:sig w:usb0="800000AF" w:usb1="4000204A" w:usb2="00000000" w:usb3="00000000" w:csb0="00000001"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82443D" w14:textId="77777777" w:rsidR="00A530AA" w:rsidRDefault="00A530AA" w:rsidP="004779FA">
      <w:r>
        <w:separator/>
      </w:r>
    </w:p>
  </w:footnote>
  <w:footnote w:type="continuationSeparator" w:id="0">
    <w:p w14:paraId="56D25759" w14:textId="77777777" w:rsidR="00A530AA" w:rsidRDefault="00A530AA" w:rsidP="004779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D34CA" w14:textId="56508969" w:rsidR="005912BA" w:rsidRPr="00041DE0" w:rsidRDefault="00E75580" w:rsidP="00BA55D6">
    <w:pPr>
      <w:pStyle w:val="Header"/>
      <w:spacing w:line="276" w:lineRule="auto"/>
      <w:jc w:val="left"/>
      <w:rPr>
        <w:sz w:val="40"/>
        <w:szCs w:val="40"/>
      </w:rPr>
    </w:pPr>
    <w:r w:rsidRPr="00041DE0">
      <w:rPr>
        <w:noProof/>
        <w:sz w:val="40"/>
        <w:szCs w:val="40"/>
      </w:rPr>
      <w:drawing>
        <wp:anchor distT="0" distB="0" distL="114300" distR="114300" simplePos="0" relativeHeight="251667456" behindDoc="0" locked="0" layoutInCell="1" allowOverlap="1" wp14:anchorId="0F75C419" wp14:editId="1233CCA4">
          <wp:simplePos x="0" y="0"/>
          <wp:positionH relativeFrom="column">
            <wp:posOffset>4657725</wp:posOffset>
          </wp:positionH>
          <wp:positionV relativeFrom="paragraph">
            <wp:posOffset>-19685</wp:posOffset>
          </wp:positionV>
          <wp:extent cx="1964690" cy="610870"/>
          <wp:effectExtent l="0" t="0" r="3810" b="0"/>
          <wp:wrapSquare wrapText="bothSides"/>
          <wp:docPr id="3" name="Picture 3">
            <a:extLst xmlns:a="http://schemas.openxmlformats.org/drawingml/2006/main">
              <a:ext uri="{FF2B5EF4-FFF2-40B4-BE49-F238E27FC236}">
                <a16:creationId xmlns:a16="http://schemas.microsoft.com/office/drawing/2014/main" id="{4F269FB5-D80F-A249-9FEA-F55F016D91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4F269FB5-D80F-A249-9FEA-F55F016D911C}"/>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964690" cy="610870"/>
                  </a:xfrm>
                  <a:prstGeom prst="rect">
                    <a:avLst/>
                  </a:prstGeom>
                </pic:spPr>
              </pic:pic>
            </a:graphicData>
          </a:graphic>
          <wp14:sizeRelH relativeFrom="page">
            <wp14:pctWidth>0</wp14:pctWidth>
          </wp14:sizeRelH>
          <wp14:sizeRelV relativeFrom="page">
            <wp14:pctHeight>0</wp14:pctHeight>
          </wp14:sizeRelV>
        </wp:anchor>
      </w:drawing>
    </w:r>
    <w:r w:rsidR="0038396C">
      <w:rPr>
        <w:sz w:val="40"/>
        <w:szCs w:val="40"/>
      </w:rPr>
      <w:t xml:space="preserve">Case study: elimination of false clonal lineages using </w:t>
    </w:r>
    <w:proofErr w:type="spellStart"/>
    <w:r w:rsidR="0038396C">
      <w:rPr>
        <w:sz w:val="40"/>
        <w:szCs w:val="40"/>
      </w:rPr>
      <w:t>ErrorX</w:t>
    </w:r>
    <w:proofErr w:type="spellEnd"/>
  </w:p>
  <w:p w14:paraId="0EA33AFF" w14:textId="35C119BA" w:rsidR="00FA5952" w:rsidRPr="00623418" w:rsidRDefault="00FA5952">
    <w:pPr>
      <w:pStyle w:val="Header"/>
      <w:rPr>
        <w:b/>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D215C0"/>
    <w:multiLevelType w:val="hybridMultilevel"/>
    <w:tmpl w:val="398E68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3EA4761"/>
    <w:multiLevelType w:val="hybridMultilevel"/>
    <w:tmpl w:val="0EC28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08E574B"/>
    <w:multiLevelType w:val="hybridMultilevel"/>
    <w:tmpl w:val="35426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D6677B8"/>
    <w:multiLevelType w:val="multilevel"/>
    <w:tmpl w:val="35426E3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675"/>
    <w:rsid w:val="00007827"/>
    <w:rsid w:val="00041DE0"/>
    <w:rsid w:val="000440E7"/>
    <w:rsid w:val="00062CF0"/>
    <w:rsid w:val="000B5E65"/>
    <w:rsid w:val="000E6896"/>
    <w:rsid w:val="001002AC"/>
    <w:rsid w:val="001112B8"/>
    <w:rsid w:val="00137EC1"/>
    <w:rsid w:val="001933DD"/>
    <w:rsid w:val="00195162"/>
    <w:rsid w:val="001A452B"/>
    <w:rsid w:val="0020500D"/>
    <w:rsid w:val="00221F08"/>
    <w:rsid w:val="00285236"/>
    <w:rsid w:val="002B0632"/>
    <w:rsid w:val="002F1DA1"/>
    <w:rsid w:val="00331AC2"/>
    <w:rsid w:val="003342BD"/>
    <w:rsid w:val="00334783"/>
    <w:rsid w:val="00375606"/>
    <w:rsid w:val="0038396C"/>
    <w:rsid w:val="003A6CA5"/>
    <w:rsid w:val="00414126"/>
    <w:rsid w:val="00461DAF"/>
    <w:rsid w:val="004641E3"/>
    <w:rsid w:val="004779FA"/>
    <w:rsid w:val="0048467F"/>
    <w:rsid w:val="004B7C3C"/>
    <w:rsid w:val="0051629F"/>
    <w:rsid w:val="00516F0A"/>
    <w:rsid w:val="005912BA"/>
    <w:rsid w:val="00601D9B"/>
    <w:rsid w:val="00601FB1"/>
    <w:rsid w:val="00623418"/>
    <w:rsid w:val="006400C0"/>
    <w:rsid w:val="00651551"/>
    <w:rsid w:val="0065606C"/>
    <w:rsid w:val="006A7300"/>
    <w:rsid w:val="006D3E24"/>
    <w:rsid w:val="007017FB"/>
    <w:rsid w:val="00723791"/>
    <w:rsid w:val="00753CAD"/>
    <w:rsid w:val="00772F83"/>
    <w:rsid w:val="00791C72"/>
    <w:rsid w:val="007B11D1"/>
    <w:rsid w:val="007C5409"/>
    <w:rsid w:val="007D57E8"/>
    <w:rsid w:val="007E32B0"/>
    <w:rsid w:val="0080464B"/>
    <w:rsid w:val="00807BC3"/>
    <w:rsid w:val="00817A15"/>
    <w:rsid w:val="00895740"/>
    <w:rsid w:val="008B5675"/>
    <w:rsid w:val="008D1144"/>
    <w:rsid w:val="009210B1"/>
    <w:rsid w:val="00927F75"/>
    <w:rsid w:val="00937BDC"/>
    <w:rsid w:val="0095295B"/>
    <w:rsid w:val="009E1DD5"/>
    <w:rsid w:val="00A0635C"/>
    <w:rsid w:val="00A152D7"/>
    <w:rsid w:val="00A174B6"/>
    <w:rsid w:val="00A248E3"/>
    <w:rsid w:val="00A33CE8"/>
    <w:rsid w:val="00A530AA"/>
    <w:rsid w:val="00A5720A"/>
    <w:rsid w:val="00A62048"/>
    <w:rsid w:val="00AA1B4D"/>
    <w:rsid w:val="00AB2548"/>
    <w:rsid w:val="00AD0242"/>
    <w:rsid w:val="00B140A5"/>
    <w:rsid w:val="00BA3D01"/>
    <w:rsid w:val="00BA55D6"/>
    <w:rsid w:val="00BF794D"/>
    <w:rsid w:val="00C06E28"/>
    <w:rsid w:val="00CF06A4"/>
    <w:rsid w:val="00CF1A37"/>
    <w:rsid w:val="00CF47B3"/>
    <w:rsid w:val="00CF7932"/>
    <w:rsid w:val="00D62D10"/>
    <w:rsid w:val="00D7175A"/>
    <w:rsid w:val="00D853FE"/>
    <w:rsid w:val="00DE7A71"/>
    <w:rsid w:val="00E14529"/>
    <w:rsid w:val="00E23D11"/>
    <w:rsid w:val="00E43654"/>
    <w:rsid w:val="00E75580"/>
    <w:rsid w:val="00E92A4F"/>
    <w:rsid w:val="00E92DE2"/>
    <w:rsid w:val="00EC5755"/>
    <w:rsid w:val="00EE0D9D"/>
    <w:rsid w:val="00EF3209"/>
    <w:rsid w:val="00EF6ABC"/>
    <w:rsid w:val="00F2317A"/>
    <w:rsid w:val="00F47AAC"/>
    <w:rsid w:val="00F539F8"/>
    <w:rsid w:val="00F820AE"/>
    <w:rsid w:val="00F9016B"/>
    <w:rsid w:val="00FA24E3"/>
    <w:rsid w:val="00FA5952"/>
    <w:rsid w:val="00FD1BE8"/>
    <w:rsid w:val="00FF7E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D2CC2A"/>
  <w15:chartTrackingRefBased/>
  <w15:docId w15:val="{92437DB2-AF72-A74D-AD7F-FE666F48F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39F8"/>
    <w:pPr>
      <w:spacing w:line="360" w:lineRule="auto"/>
      <w:jc w:val="both"/>
    </w:pPr>
    <w:rPr>
      <w:rFonts w:ascii="Helvetica Light" w:hAnsi="Helvetica Light"/>
      <w:sz w:val="22"/>
    </w:rPr>
  </w:style>
  <w:style w:type="paragraph" w:styleId="Heading1">
    <w:name w:val="heading 1"/>
    <w:basedOn w:val="NoSpacing"/>
    <w:next w:val="NoSpacing"/>
    <w:link w:val="Heading1Char"/>
    <w:uiPriority w:val="9"/>
    <w:qFormat/>
    <w:rsid w:val="0051629F"/>
    <w:pPr>
      <w:keepNext/>
      <w:keepLines/>
      <w:spacing w:before="160" w:after="120"/>
      <w:outlineLvl w:val="0"/>
    </w:pPr>
    <w:rPr>
      <w:rFonts w:ascii="Helvetica Light" w:eastAsiaTheme="majorEastAsia" w:hAnsi="Helvetica Light" w:cstheme="majorBidi"/>
      <w:b/>
      <w:color w:val="000000" w:themeColor="text1"/>
      <w:sz w:val="28"/>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29F"/>
    <w:rPr>
      <w:rFonts w:ascii="Helvetica Light" w:eastAsiaTheme="majorEastAsia" w:hAnsi="Helvetica Light" w:cstheme="majorBidi"/>
      <w:b/>
      <w:color w:val="000000" w:themeColor="text1"/>
      <w:sz w:val="28"/>
      <w:szCs w:val="32"/>
    </w:rPr>
  </w:style>
  <w:style w:type="paragraph" w:styleId="ListParagraph">
    <w:name w:val="List Paragraph"/>
    <w:basedOn w:val="Normal"/>
    <w:uiPriority w:val="34"/>
    <w:qFormat/>
    <w:rsid w:val="00E92DE2"/>
    <w:pPr>
      <w:ind w:left="720"/>
      <w:contextualSpacing/>
    </w:pPr>
  </w:style>
  <w:style w:type="paragraph" w:styleId="NoSpacing">
    <w:name w:val="No Spacing"/>
    <w:uiPriority w:val="1"/>
    <w:qFormat/>
    <w:rsid w:val="008B5675"/>
  </w:style>
  <w:style w:type="character" w:styleId="Strong">
    <w:name w:val="Strong"/>
    <w:basedOn w:val="DefaultParagraphFont"/>
    <w:uiPriority w:val="22"/>
    <w:qFormat/>
    <w:rsid w:val="00D7175A"/>
    <w:rPr>
      <w:b/>
      <w:bCs/>
    </w:rPr>
  </w:style>
  <w:style w:type="table" w:styleId="TableGrid">
    <w:name w:val="Table Grid"/>
    <w:basedOn w:val="TableNormal"/>
    <w:uiPriority w:val="39"/>
    <w:rsid w:val="00D717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A3D01"/>
    <w:pPr>
      <w:spacing w:after="200"/>
    </w:pPr>
    <w:rPr>
      <w:iCs/>
      <w:color w:val="000000" w:themeColor="text1"/>
      <w:szCs w:val="18"/>
    </w:rPr>
  </w:style>
  <w:style w:type="table" w:styleId="GridTable2">
    <w:name w:val="Grid Table 2"/>
    <w:basedOn w:val="TableNormal"/>
    <w:uiPriority w:val="47"/>
    <w:rsid w:val="00BA3D01"/>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285236"/>
    <w:rPr>
      <w:color w:val="0563C1" w:themeColor="hyperlink"/>
      <w:u w:val="single"/>
    </w:rPr>
  </w:style>
  <w:style w:type="character" w:styleId="UnresolvedMention">
    <w:name w:val="Unresolved Mention"/>
    <w:basedOn w:val="DefaultParagraphFont"/>
    <w:uiPriority w:val="99"/>
    <w:semiHidden/>
    <w:unhideWhenUsed/>
    <w:rsid w:val="00285236"/>
    <w:rPr>
      <w:color w:val="605E5C"/>
      <w:shd w:val="clear" w:color="auto" w:fill="E1DFDD"/>
    </w:rPr>
  </w:style>
  <w:style w:type="paragraph" w:styleId="Header">
    <w:name w:val="header"/>
    <w:basedOn w:val="Normal"/>
    <w:link w:val="HeaderChar"/>
    <w:uiPriority w:val="99"/>
    <w:unhideWhenUsed/>
    <w:rsid w:val="004779FA"/>
    <w:pPr>
      <w:tabs>
        <w:tab w:val="center" w:pos="4680"/>
        <w:tab w:val="right" w:pos="9360"/>
      </w:tabs>
    </w:pPr>
  </w:style>
  <w:style w:type="character" w:customStyle="1" w:styleId="HeaderChar">
    <w:name w:val="Header Char"/>
    <w:basedOn w:val="DefaultParagraphFont"/>
    <w:link w:val="Header"/>
    <w:uiPriority w:val="99"/>
    <w:rsid w:val="004779FA"/>
    <w:rPr>
      <w:rFonts w:ascii="Helvetica" w:hAnsi="Helvetica"/>
    </w:rPr>
  </w:style>
  <w:style w:type="paragraph" w:styleId="Footer">
    <w:name w:val="footer"/>
    <w:basedOn w:val="Normal"/>
    <w:link w:val="FooterChar"/>
    <w:uiPriority w:val="99"/>
    <w:unhideWhenUsed/>
    <w:rsid w:val="004779FA"/>
    <w:pPr>
      <w:tabs>
        <w:tab w:val="center" w:pos="4680"/>
        <w:tab w:val="right" w:pos="9360"/>
      </w:tabs>
    </w:pPr>
  </w:style>
  <w:style w:type="character" w:customStyle="1" w:styleId="FooterChar">
    <w:name w:val="Footer Char"/>
    <w:basedOn w:val="DefaultParagraphFont"/>
    <w:link w:val="Footer"/>
    <w:uiPriority w:val="99"/>
    <w:rsid w:val="004779FA"/>
    <w:rPr>
      <w:rFonts w:ascii="Helvetica" w:hAnsi="Helvetica"/>
    </w:rPr>
  </w:style>
  <w:style w:type="paragraph" w:styleId="NormalWeb">
    <w:name w:val="Normal (Web)"/>
    <w:basedOn w:val="Normal"/>
    <w:uiPriority w:val="99"/>
    <w:semiHidden/>
    <w:unhideWhenUsed/>
    <w:rsid w:val="00062CF0"/>
    <w:pPr>
      <w:spacing w:before="100" w:beforeAutospacing="1" w:after="100" w:afterAutospacing="1" w:line="240" w:lineRule="auto"/>
      <w:jc w:val="left"/>
    </w:pPr>
    <w:rPr>
      <w:rFonts w:ascii="Times New Roman" w:eastAsia="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438614">
      <w:bodyDiv w:val="1"/>
      <w:marLeft w:val="0"/>
      <w:marRight w:val="0"/>
      <w:marTop w:val="0"/>
      <w:marBottom w:val="0"/>
      <w:divBdr>
        <w:top w:val="none" w:sz="0" w:space="0" w:color="auto"/>
        <w:left w:val="none" w:sz="0" w:space="0" w:color="auto"/>
        <w:bottom w:val="none" w:sz="0" w:space="0" w:color="auto"/>
        <w:right w:val="none" w:sz="0" w:space="0" w:color="auto"/>
      </w:divBdr>
    </w:div>
    <w:div w:id="905533431">
      <w:bodyDiv w:val="1"/>
      <w:marLeft w:val="0"/>
      <w:marRight w:val="0"/>
      <w:marTop w:val="0"/>
      <w:marBottom w:val="0"/>
      <w:divBdr>
        <w:top w:val="none" w:sz="0" w:space="0" w:color="auto"/>
        <w:left w:val="none" w:sz="0" w:space="0" w:color="auto"/>
        <w:bottom w:val="none" w:sz="0" w:space="0" w:color="auto"/>
        <w:right w:val="none" w:sz="0" w:space="0" w:color="auto"/>
      </w:divBdr>
    </w:div>
    <w:div w:id="974020828">
      <w:bodyDiv w:val="1"/>
      <w:marLeft w:val="0"/>
      <w:marRight w:val="0"/>
      <w:marTop w:val="0"/>
      <w:marBottom w:val="0"/>
      <w:divBdr>
        <w:top w:val="none" w:sz="0" w:space="0" w:color="auto"/>
        <w:left w:val="none" w:sz="0" w:space="0" w:color="auto"/>
        <w:bottom w:val="none" w:sz="0" w:space="0" w:color="auto"/>
        <w:right w:val="none" w:sz="0" w:space="0" w:color="auto"/>
      </w:divBdr>
    </w:div>
    <w:div w:id="1288463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A8916E-78D5-DC4B-A046-FF74AFF9C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2</Pages>
  <Words>329</Words>
  <Characters>1881</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Sevy, Alexander</dc:creator>
  <cp:keywords/>
  <dc:description/>
  <cp:lastModifiedBy>Sevy, Alexander</cp:lastModifiedBy>
  <cp:revision>11</cp:revision>
  <cp:lastPrinted>2019-02-07T20:47:00Z</cp:lastPrinted>
  <dcterms:created xsi:type="dcterms:W3CDTF">2019-02-07T20:48:00Z</dcterms:created>
  <dcterms:modified xsi:type="dcterms:W3CDTF">2019-02-07T22:19:00Z</dcterms:modified>
</cp:coreProperties>
</file>